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Yttrande</w:t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Till: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Länsstyrelsen i Värmland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Ärende: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Fortum Sverige AB – planerat pumpkraftverk i Bastvålen, Torsby kommun</w:t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Diarienummer (Dnr):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[Fyll i] (båda ärendenummer ska nämnas här)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Från: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[Namn 1] och [Namn 2], permanentboende fastighetsägare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Fastighet(er):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[Fastighetsbeteckning(ar)]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Adress: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[Adress]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Kontakt: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[Telefon, e-post]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[Datum]</w:t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 Inledning</w:t>
      </w:r>
    </w:p>
    <w:p w:rsidR="00000000" w:rsidDel="00000000" w:rsidP="00000000" w:rsidRDefault="00000000" w:rsidRPr="00000000" w14:paraId="0000000B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 är (permanentboende) fastighetsägare i direkt närhet till det planerade pumpkraftverket i Bastvålen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ch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anser oss vara sakägare/berörd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i ärende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 har investerat vår ekonomi och vårt liv i ett långsiktigt boende i området.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 har tidigare, den 24 juni 2025, framfört invändningar och krav till Fortum avseende underlag, mätningar, besiktningar och ansvar. Dessa krav är inte besvarade.</w:t>
      </w:r>
    </w:p>
    <w:p w:rsidR="00000000" w:rsidDel="00000000" w:rsidP="00000000" w:rsidRDefault="00000000" w:rsidRPr="00000000" w14:paraId="0000000E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Detta yttrande utgör en skärpning.</w:t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 Ställningstagande</w:t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Projektet ska inte genomföras.</w:t>
      </w:r>
    </w:p>
    <w:p w:rsidR="00000000" w:rsidDel="00000000" w:rsidP="00000000" w:rsidRDefault="00000000" w:rsidRPr="00000000" w14:paraId="00000011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 Våra yrkanden till Länsstyrelsen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 begär att Länsstyrelsen: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Fastställer oss som berörda/sakägare utifrån faktisk påverkan, inklusive buller, vibrationer, ljus, transporter, framkomlighet, dricksvatten/grundvatten samt risk, kris och beredskap.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Kräver bindande kompletteringar och villkor innan ärendet kan prövas vidare.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Säkerställer att naturvärden och skyddade arter i vår direkta närmiljö dokumenteras och beaktas i prövningen.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 Fortum behandlar inte närboende som berörda</w:t>
      </w:r>
    </w:p>
    <w:p w:rsidR="00000000" w:rsidDel="00000000" w:rsidP="00000000" w:rsidRDefault="00000000" w:rsidRPr="00000000" w14:paraId="00000019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Fortum har inte genomfört direkt och fortlöpande dialog med oss som närboende.</w:t>
      </w:r>
    </w:p>
    <w:p w:rsidR="00000000" w:rsidDel="00000000" w:rsidP="00000000" w:rsidRDefault="00000000" w:rsidRPr="00000000" w14:paraId="0000001A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Kontakten har begränsats till allmänna möten.</w:t>
      </w:r>
    </w:p>
    <w:p w:rsidR="00000000" w:rsidDel="00000000" w:rsidP="00000000" w:rsidRDefault="00000000" w:rsidRPr="00000000" w14:paraId="0000001B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Projektets omfattning och närhet innebär direkt påverkan på vår boendemiljö, vår fastighet (er) och vår livssituation.</w:t>
      </w:r>
    </w:p>
    <w:p w:rsidR="00000000" w:rsidDel="00000000" w:rsidP="00000000" w:rsidRDefault="00000000" w:rsidRPr="00000000" w14:paraId="0000001C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 ska behandlas som berörda.</w:t>
      </w:r>
    </w:p>
    <w:p w:rsidR="00000000" w:rsidDel="00000000" w:rsidP="00000000" w:rsidRDefault="00000000" w:rsidRPr="00000000" w14:paraId="0000001D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 Projektets omfattning enligt Fortum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Fortum beskriver projektet som en storskalig anläggning med magasin, dammkonstruktioner, omfattande byggskede, transporter och etableringsytor.</w:t>
      </w:r>
    </w:p>
    <w:p w:rsidR="00000000" w:rsidDel="00000000" w:rsidP="00000000" w:rsidRDefault="00000000" w:rsidRPr="00000000" w14:paraId="0000001F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Fortum anger att hydrogeologi, buller, transporter och dammsäkerhet är centrala delar av projektet.</w:t>
      </w:r>
    </w:p>
    <w:p w:rsidR="00000000" w:rsidDel="00000000" w:rsidP="00000000" w:rsidRDefault="00000000" w:rsidRPr="00000000" w14:paraId="00000020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 denna bakgrund saknar det grund att behandla närboende hushåll som ej berörda.</w:t>
      </w:r>
    </w:p>
    <w:p w:rsidR="00000000" w:rsidDel="00000000" w:rsidP="00000000" w:rsidRDefault="00000000" w:rsidRPr="00000000" w14:paraId="00000021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6. Proportionalitet och skälighetsavvägning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 är inte visat att projektets påstådda samhällsnytta överväger den samlade negativa påverkan.</w:t>
      </w:r>
    </w:p>
    <w:p w:rsidR="00000000" w:rsidDel="00000000" w:rsidP="00000000" w:rsidRDefault="00000000" w:rsidRPr="00000000" w14:paraId="00000023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Prövningen ska omfatta: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människors hälsa och livsvillkor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dricksvatten och vattenförsörjning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kulturmiljö och landskap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långsiktiga och irreversibla naturvärden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ekonomiska konsekvenser för närboende</w:t>
      </w:r>
    </w:p>
    <w:p w:rsidR="00000000" w:rsidDel="00000000" w:rsidP="00000000" w:rsidRDefault="00000000" w:rsidRPr="00000000" w14:paraId="00000029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Den ekonomiska nyttan tillfaller verksamhetsutövaren.</w:t>
      </w:r>
    </w:p>
    <w:p w:rsidR="00000000" w:rsidDel="00000000" w:rsidP="00000000" w:rsidRDefault="00000000" w:rsidRPr="00000000" w14:paraId="0000002A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Kostnader och risker belastar natur, samhälle och enskilda.</w:t>
      </w:r>
    </w:p>
    <w:p w:rsidR="00000000" w:rsidDel="00000000" w:rsidP="00000000" w:rsidRDefault="00000000" w:rsidRPr="00000000" w14:paraId="0000002B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 Konsekvenser för vår familj</w:t>
      </w:r>
    </w:p>
    <w:p w:rsidR="00000000" w:rsidDel="00000000" w:rsidP="00000000" w:rsidRDefault="00000000" w:rsidRPr="00000000" w14:paraId="0000002C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Projektet medför redan nu påtagliga konsekvenser för vår livssituation.</w:t>
      </w:r>
    </w:p>
    <w:p w:rsidR="00000000" w:rsidDel="00000000" w:rsidP="00000000" w:rsidRDefault="00000000" w:rsidRPr="00000000" w14:paraId="0000002D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7.1 Psykisk påverkan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Hotet om och den långvariga osäkerheten påverkar vår hälsa och livssituation (styrks genom vårdkontakt).</w:t>
      </w:r>
    </w:p>
    <w:p w:rsidR="00000000" w:rsidDel="00000000" w:rsidP="00000000" w:rsidRDefault="00000000" w:rsidRPr="00000000" w14:paraId="0000002F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7.2 Boendemiljö</w:t>
      </w:r>
    </w:p>
    <w:p w:rsidR="00000000" w:rsidDel="00000000" w:rsidP="00000000" w:rsidRDefault="00000000" w:rsidRPr="00000000" w14:paraId="00000031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Projektet medför buller, vibrationer, sprängning, ljus och transporter.</w:t>
      </w:r>
    </w:p>
    <w:p w:rsidR="00000000" w:rsidDel="00000000" w:rsidP="00000000" w:rsidRDefault="00000000" w:rsidRPr="00000000" w14:paraId="00000032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Detta påverkar sömn, återhämtning och möjligheten att använda bostaden.</w:t>
      </w:r>
    </w:p>
    <w:p w:rsidR="00000000" w:rsidDel="00000000" w:rsidP="00000000" w:rsidRDefault="00000000" w:rsidRPr="00000000" w14:paraId="00000033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7.3 Trygghet</w:t>
      </w:r>
    </w:p>
    <w:p w:rsidR="00000000" w:rsidDel="00000000" w:rsidP="00000000" w:rsidRDefault="00000000" w:rsidRPr="00000000" w14:paraId="00000034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Projektet innebär närhet till damm- och magasinlösningar.</w:t>
      </w:r>
    </w:p>
    <w:p w:rsidR="00000000" w:rsidDel="00000000" w:rsidP="00000000" w:rsidRDefault="00000000" w:rsidRPr="00000000" w14:paraId="00000035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Riskbild, konsekvenszoner och säkerhetsförutsättningar är inte redovisade på ett sätt som möjliggör bedömning av vår säkerhet.</w:t>
      </w:r>
    </w:p>
    <w:p w:rsidR="00000000" w:rsidDel="00000000" w:rsidP="00000000" w:rsidRDefault="00000000" w:rsidRPr="00000000" w14:paraId="00000036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7.4 Vardagsfunktion och samhällssäkerhet</w:t>
      </w:r>
    </w:p>
    <w:p w:rsidR="00000000" w:rsidDel="00000000" w:rsidP="00000000" w:rsidRDefault="00000000" w:rsidRPr="00000000" w14:paraId="00000037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Framkomlighet till arbete, skola och samhällsservice påverkas av transporter och bygglogistik.</w:t>
      </w:r>
    </w:p>
    <w:p w:rsidR="00000000" w:rsidDel="00000000" w:rsidP="00000000" w:rsidRDefault="00000000" w:rsidRPr="00000000" w14:paraId="00000038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Framkomligheten för räddningstjänst, polis och ambulans påverkas.</w:t>
      </w:r>
    </w:p>
    <w:p w:rsidR="00000000" w:rsidDel="00000000" w:rsidP="00000000" w:rsidRDefault="00000000" w:rsidRPr="00000000" w14:paraId="00000039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Detta innebär en direkt påverkan på vår trygghet och säkerhet som boende i området.</w:t>
      </w:r>
    </w:p>
    <w:p w:rsidR="00000000" w:rsidDel="00000000" w:rsidP="00000000" w:rsidRDefault="00000000" w:rsidRPr="00000000" w14:paraId="0000003A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7.5 Skador på egendom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Projektet medför påverkan på byggnader, mark och anläggningar genom vibrationer och sprängning.</w:t>
      </w:r>
    </w:p>
    <w:p w:rsidR="00000000" w:rsidDel="00000000" w:rsidP="00000000" w:rsidRDefault="00000000" w:rsidRPr="00000000" w14:paraId="0000003C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7.6 Ekonomisk påverkan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Fastighetsvärdet påverkas.</w:t>
      </w:r>
    </w:p>
    <w:p w:rsidR="00000000" w:rsidDel="00000000" w:rsidP="00000000" w:rsidRDefault="00000000" w:rsidRPr="00000000" w14:paraId="0000003E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Möjligheten att sälja eller belåna fastigheten påverkas.</w:t>
      </w:r>
    </w:p>
    <w:p w:rsidR="00000000" w:rsidDel="00000000" w:rsidP="00000000" w:rsidRDefault="00000000" w:rsidRPr="00000000" w14:paraId="0000003F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Förutsättningar för försäkring påverkas.</w:t>
      </w:r>
    </w:p>
    <w:p w:rsidR="00000000" w:rsidDel="00000000" w:rsidP="00000000" w:rsidRDefault="00000000" w:rsidRPr="00000000" w14:paraId="00000040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Ekonomiska konsekvenser överförs till oss som enskilda.</w:t>
      </w:r>
    </w:p>
    <w:p w:rsidR="00000000" w:rsidDel="00000000" w:rsidP="00000000" w:rsidRDefault="00000000" w:rsidRPr="00000000" w14:paraId="00000041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7.7 Vatten</w:t>
      </w:r>
    </w:p>
    <w:p w:rsidR="00000000" w:rsidDel="00000000" w:rsidP="00000000" w:rsidRDefault="00000000" w:rsidRPr="00000000" w14:paraId="00000042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Grundvattenförhållanden påverkas.</w:t>
      </w:r>
    </w:p>
    <w:p w:rsidR="00000000" w:rsidDel="00000000" w:rsidP="00000000" w:rsidRDefault="00000000" w:rsidRPr="00000000" w14:paraId="00000043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Brunn och vattenförsörjning påverkas.</w:t>
      </w:r>
    </w:p>
    <w:p w:rsidR="00000000" w:rsidDel="00000000" w:rsidP="00000000" w:rsidRDefault="00000000" w:rsidRPr="00000000" w14:paraId="00000044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Fungerande ersättningsförsörjning är inte säkerställd.</w:t>
      </w:r>
    </w:p>
    <w:p w:rsidR="00000000" w:rsidDel="00000000" w:rsidP="00000000" w:rsidRDefault="00000000" w:rsidRPr="00000000" w14:paraId="00000045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7.8 Förvaltningsparalys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Osäkerheten innebär att nödvändigt underhåll och investeringar inte kan genomföras.</w:t>
      </w:r>
    </w:p>
    <w:p w:rsidR="00000000" w:rsidDel="00000000" w:rsidP="00000000" w:rsidRDefault="00000000" w:rsidRPr="00000000" w14:paraId="00000049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Detta gäller särskilt vattenförsörjning och tekniska system kopplade till bostaden.</w:t>
      </w:r>
    </w:p>
    <w:p w:rsidR="00000000" w:rsidDel="00000000" w:rsidP="00000000" w:rsidRDefault="00000000" w:rsidRPr="00000000" w14:paraId="0000004A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 Naturvärden och arter</w:t>
      </w:r>
    </w:p>
    <w:p w:rsidR="00000000" w:rsidDel="00000000" w:rsidP="00000000" w:rsidRDefault="00000000" w:rsidRPr="00000000" w14:paraId="0000004B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Skyddsvärda arter och naturvärden förekommer i vår direkta närmiljö.</w:t>
      </w:r>
    </w:p>
    <w:p w:rsidR="00000000" w:rsidDel="00000000" w:rsidP="00000000" w:rsidRDefault="00000000" w:rsidRPr="00000000" w14:paraId="0000004C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Dessa är inte fullständigt dokumenterade i underlaget.</w:t>
      </w:r>
    </w:p>
    <w:p w:rsidR="00000000" w:rsidDel="00000000" w:rsidP="00000000" w:rsidRDefault="00000000" w:rsidRPr="00000000" w14:paraId="0000004D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9. Krav på bindande villkor</w:t>
      </w:r>
    </w:p>
    <w:p w:rsidR="00000000" w:rsidDel="00000000" w:rsidP="00000000" w:rsidRDefault="00000000" w:rsidRPr="00000000" w14:paraId="0000004E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Följande ska regleras genom bindande villkor innan ärendet kan prövas:</w:t>
      </w:r>
    </w:p>
    <w:p w:rsidR="00000000" w:rsidDel="00000000" w:rsidP="00000000" w:rsidRDefault="00000000" w:rsidRPr="00000000" w14:paraId="0000004F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A. Sakägarstatus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Fastställande av berördhet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Löpande skriftlig information</w:t>
      </w:r>
    </w:p>
    <w:p w:rsidR="00000000" w:rsidDel="00000000" w:rsidP="00000000" w:rsidRDefault="00000000" w:rsidRPr="00000000" w14:paraId="00000052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B. Besiktning och skador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Oberoende förbesiktning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Bindande skadereglering</w:t>
      </w:r>
    </w:p>
    <w:p w:rsidR="00000000" w:rsidDel="00000000" w:rsidP="00000000" w:rsidRDefault="00000000" w:rsidRPr="00000000" w14:paraId="00000055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C. Vatten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Nulägesmätning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Kontrollprogram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Omedelbar ersättningsförsörjning</w:t>
      </w:r>
    </w:p>
    <w:p w:rsidR="00000000" w:rsidDel="00000000" w:rsidP="00000000" w:rsidRDefault="00000000" w:rsidRPr="00000000" w14:paraId="00000059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D. Boendemiljö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Villkor för buller, vibrationer och ljus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Arbetstider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Åtgärdsplikt</w:t>
      </w:r>
    </w:p>
    <w:p w:rsidR="00000000" w:rsidDel="00000000" w:rsidP="00000000" w:rsidRDefault="00000000" w:rsidRPr="00000000" w14:paraId="0000005D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E. Transporter och framkomlighet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Trafik- och framkomlighetsplan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Säkerställd tillgång till bostad</w:t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Säkerställd framkomlighet för räddningstjänst, polis och ambulans</w:t>
      </w:r>
    </w:p>
    <w:p w:rsidR="00000000" w:rsidDel="00000000" w:rsidP="00000000" w:rsidRDefault="00000000" w:rsidRPr="00000000" w14:paraId="00000061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F. Tillfälligt boende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Full kostnadstäckning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Tydliga kriterier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Ansvar för egendom</w:t>
      </w:r>
    </w:p>
    <w:p w:rsidR="00000000" w:rsidDel="00000000" w:rsidP="00000000" w:rsidRDefault="00000000" w:rsidRPr="00000000" w14:paraId="00000065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G. Risk, kris, beredskap och civilt försvar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Redovisning av riskutredningar och konsekvenszoner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Redovisning av dammsäkerhetsklass och dess konsekvenser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Redovisning av beredskap och kommunikation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Redovisning av konsekvenser vid haveri</w:t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 är inte visat att verksamheten kan bedrivas med tillräcklig robusthet i förhållande till kris, höjd beredskap och civilt försvar</w:t>
      </w:r>
    </w:p>
    <w:p w:rsidR="00000000" w:rsidDel="00000000" w:rsidP="00000000" w:rsidRDefault="00000000" w:rsidRPr="00000000" w14:paraId="0000006B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H. Naturvärden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Inventering med korrekt metodik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Inkludering av lokal kunskap</w:t>
      </w:r>
    </w:p>
    <w:p w:rsidR="00000000" w:rsidDel="00000000" w:rsidP="00000000" w:rsidRDefault="00000000" w:rsidRPr="00000000" w14:paraId="0000006E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I. Ekonomi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Redovisning av fastighetsvärde, försäkring och bankpåverkan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Hantering av ekonomisk inlåsning</w:t>
      </w:r>
    </w:p>
    <w:p w:rsidR="00000000" w:rsidDel="00000000" w:rsidP="00000000" w:rsidRDefault="00000000" w:rsidRPr="00000000" w14:paraId="00000071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J. Avveckling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 för återställning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Ekonomiska säkerheter</w:t>
      </w:r>
    </w:p>
    <w:p w:rsidR="00000000" w:rsidDel="00000000" w:rsidP="00000000" w:rsidRDefault="00000000" w:rsidRPr="00000000" w14:paraId="00000074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K. Ägarbyte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before="2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Ansvar ska kvarstå oavsett ägare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28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Säkerställas genom bindande villkor</w:t>
      </w:r>
    </w:p>
    <w:p w:rsidR="00000000" w:rsidDel="00000000" w:rsidP="00000000" w:rsidRDefault="00000000" w:rsidRPr="00000000" w14:paraId="00000077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 Bilagor</w:t>
      </w:r>
    </w:p>
    <w:p w:rsidR="00000000" w:rsidDel="00000000" w:rsidP="00000000" w:rsidRDefault="00000000" w:rsidRPr="00000000" w14:paraId="00000078">
      <w:pPr>
        <w:spacing w:after="280" w:before="2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11. Avslutning</w:t>
      </w:r>
    </w:p>
    <w:p w:rsidR="00000000" w:rsidDel="00000000" w:rsidP="00000000" w:rsidRDefault="00000000" w:rsidRPr="00000000" w14:paraId="00000079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 är direkt berörda av projektet.</w:t>
      </w:r>
    </w:p>
    <w:p w:rsidR="00000000" w:rsidDel="00000000" w:rsidP="00000000" w:rsidRDefault="00000000" w:rsidRPr="00000000" w14:paraId="0000007A">
      <w:pPr>
        <w:spacing w:after="280" w:before="280" w:lineRule="auto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motsätter oss projektet helt och fullt och anser att det inte bör genomföras. </w:t>
      </w:r>
    </w:p>
    <w:p w:rsidR="00000000" w:rsidDel="00000000" w:rsidP="00000000" w:rsidRDefault="00000000" w:rsidRPr="00000000" w14:paraId="0000007B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Vi förbehåller mig rätten att inkomma med ytterligare yttranden, synpunkter och kompletterande underlag under hela processens gång.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 förutsätter att detta yttrande beaktas i sin helhet i den fortsatta prövningen.</w:t>
      </w:r>
    </w:p>
    <w:p w:rsidR="00000000" w:rsidDel="00000000" w:rsidP="00000000" w:rsidRDefault="00000000" w:rsidRPr="00000000" w14:paraId="0000007D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[Ort], [Datum]</w:t>
      </w:r>
    </w:p>
    <w:p w:rsidR="00000000" w:rsidDel="00000000" w:rsidP="00000000" w:rsidRDefault="00000000" w:rsidRPr="00000000" w14:paraId="0000007E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[Namn 1]</w:t>
      </w:r>
    </w:p>
    <w:p w:rsidR="00000000" w:rsidDel="00000000" w:rsidP="00000000" w:rsidRDefault="00000000" w:rsidRPr="00000000" w14:paraId="0000007F">
      <w:pPr>
        <w:spacing w:after="28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[Namn 2]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51423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51423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51423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51423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51423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rsid w:val="0051423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51423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51423E"/>
    <w:rPr>
      <w:rFonts w:cstheme="majorBidi" w:eastAsiaTheme="majorEastAsia"/>
      <w:color w:val="0f4761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51423E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51423E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51423E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51423E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link w:val="Rubrik"/>
    <w:uiPriority w:val="10"/>
    <w:rsid w:val="0051423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51423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51423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51423E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51423E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51423E"/>
    <w:rPr>
      <w:i w:val="1"/>
      <w:iCs w:val="1"/>
      <w:color w:val="0f4761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51423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51423E"/>
    <w:rPr>
      <w:i w:val="1"/>
      <w:iCs w:val="1"/>
      <w:color w:val="0f4761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51423E"/>
    <w:rPr>
      <w:b w:val="1"/>
      <w:bCs w:val="1"/>
      <w:smallCaps w:val="1"/>
      <w:color w:val="0f4761" w:themeColor="accent1" w:themeShade="0000BF"/>
      <w:spacing w:val="5"/>
    </w:rPr>
  </w:style>
  <w:style w:type="paragraph" w:styleId="p1" w:customStyle="1">
    <w:name w:val="p1"/>
    <w:basedOn w:val="Normal"/>
    <w:rsid w:val="0051423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sv-SE"/>
    </w:rPr>
  </w:style>
  <w:style w:type="paragraph" w:styleId="p2" w:customStyle="1">
    <w:name w:val="p2"/>
    <w:basedOn w:val="Normal"/>
    <w:rsid w:val="0051423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sv-SE"/>
    </w:rPr>
  </w:style>
  <w:style w:type="character" w:styleId="s1" w:customStyle="1">
    <w:name w:val="s1"/>
    <w:basedOn w:val="Standardstycketeckensnitt"/>
    <w:rsid w:val="0051423E"/>
  </w:style>
  <w:style w:type="paragraph" w:styleId="p3" w:customStyle="1">
    <w:name w:val="p3"/>
    <w:basedOn w:val="Normal"/>
    <w:rsid w:val="0051423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sv-SE"/>
    </w:rPr>
  </w:style>
  <w:style w:type="character" w:styleId="s2" w:customStyle="1">
    <w:name w:val="s2"/>
    <w:basedOn w:val="Standardstycketeckensnitt"/>
    <w:rsid w:val="0051423E"/>
  </w:style>
  <w:style w:type="character" w:styleId="s3" w:customStyle="1">
    <w:name w:val="s3"/>
    <w:basedOn w:val="Standardstycketeckensnitt"/>
    <w:rsid w:val="0051423E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ACkU1KQWjou9raL6dU4CqHB3yw==">CgMxLjA4AHIhMVhjNTVMdm9VbWhXUlpGSW1wUXNoVVdQd01FZi0yUUtE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2026-03-21T13:41:00Z</dcterms:created>
  <dc:creator>Anna Tyrén</dc:creator>
</cp:coreProperties>
</file>